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8" w:rsidRDefault="00926586" w:rsidP="00F768C4">
      <w:pPr>
        <w:jc w:val="center"/>
        <w:rPr>
          <w:b/>
        </w:rPr>
      </w:pPr>
      <w:r>
        <w:rPr>
          <w:b/>
        </w:rPr>
        <w:t>OHAUS NV1</w:t>
      </w:r>
      <w:r w:rsidR="00D74FE8">
        <w:rPr>
          <w:b/>
        </w:rPr>
        <w:t xml:space="preserve">202 </w:t>
      </w:r>
      <w:r w:rsidR="00F768C4">
        <w:rPr>
          <w:b/>
        </w:rPr>
        <w:t>TEKNİK ŞARTNAMESİ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maksimum tartım kapasitesi </w:t>
      </w:r>
      <w:r w:rsidR="00926586">
        <w:t>1</w:t>
      </w:r>
      <w:bookmarkStart w:id="0" w:name="_GoBack"/>
      <w:bookmarkEnd w:id="0"/>
      <w:r w:rsidR="00423FC1">
        <w:t>2</w:t>
      </w:r>
      <w:r w:rsidR="00D74FE8">
        <w:t>00</w:t>
      </w:r>
      <w:r>
        <w:t xml:space="preserve">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hassasiyeti 0.01 </w:t>
      </w:r>
      <w:r w:rsidR="00F768C4">
        <w:t>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tekrarlanabilirliği</w:t>
      </w:r>
      <w:proofErr w:type="spellEnd"/>
      <w:r>
        <w:t xml:space="preserve"> 0.</w:t>
      </w:r>
      <w:r w:rsidR="00D74FE8">
        <w:t>05</w:t>
      </w:r>
      <w:r>
        <w:t xml:space="preserve">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doğrusallığı</w:t>
      </w:r>
      <w:proofErr w:type="spellEnd"/>
      <w:r>
        <w:t xml:space="preserve"> 0.02</w:t>
      </w:r>
      <w:r w:rsidR="00F768C4">
        <w:t xml:space="preserve">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gramStart"/>
      <w:r>
        <w:t>stabilizasyon</w:t>
      </w:r>
      <w:proofErr w:type="gramEnd"/>
      <w:r w:rsidR="00D74FE8">
        <w:t xml:space="preserve"> süresi 2</w:t>
      </w:r>
      <w:r>
        <w:t xml:space="preserve"> s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kefesi </w:t>
      </w:r>
      <w:r w:rsidR="00D74FE8">
        <w:t xml:space="preserve">190 x 144 mm </w:t>
      </w:r>
      <w:r w:rsidR="00F768C4">
        <w:t>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spellStart"/>
      <w:r>
        <w:t>abs</w:t>
      </w:r>
      <w:proofErr w:type="spellEnd"/>
      <w:r>
        <w:t xml:space="preserve"> plastik kasaya ve paslanmaz çelik ölçüm kefesine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harici </w:t>
      </w:r>
      <w:proofErr w:type="gramStart"/>
      <w:r>
        <w:t>kalibrasyon</w:t>
      </w:r>
      <w:proofErr w:type="gramEnd"/>
      <w:r>
        <w:t xml:space="preserve"> sistemi ile kalibrasyon yapılabilmelidir.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tam kapasite dara aralığında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değiştirilebilir tartım birimleri özelliği olmalı ve bu birimler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tartım, adet sayım, yüzde tartım ve </w:t>
      </w:r>
      <w:proofErr w:type="spellStart"/>
      <w:r>
        <w:t>checkweighing</w:t>
      </w:r>
      <w:proofErr w:type="spellEnd"/>
      <w:r>
        <w:t xml:space="preserve"> uygulamaları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AC adaptör ile veya 4 C pil ile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r w:rsidR="00BE6D09">
        <w:t>pilde çalışma esnasında en az 27</w:t>
      </w:r>
      <w:r>
        <w:t>0 saat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çalışma sıcaklığı 10°C…40°C (10%...85% bağıl nem)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depolama koşulu -20°C…55°C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RS232, USB veya Ethernet bağlantılarını desteklemelidir.</w:t>
      </w:r>
      <w:r w:rsidR="00423FC1">
        <w:t xml:space="preserve"> (Opsiyonel)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aydınlatmalı LCD ekrana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ekran ölçüsü 20 mm olmalıdır.</w:t>
      </w:r>
    </w:p>
    <w:p w:rsidR="00F768C4" w:rsidRPr="00F768C4" w:rsidRDefault="00F768C4" w:rsidP="00F768C4">
      <w:pPr>
        <w:ind w:left="360"/>
      </w:pPr>
    </w:p>
    <w:sectPr w:rsidR="00F768C4" w:rsidRPr="00F7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EFC"/>
    <w:multiLevelType w:val="hybridMultilevel"/>
    <w:tmpl w:val="A1304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E"/>
    <w:rsid w:val="00423FC1"/>
    <w:rsid w:val="005A7848"/>
    <w:rsid w:val="00926586"/>
    <w:rsid w:val="00BB5E4E"/>
    <w:rsid w:val="00BE6D09"/>
    <w:rsid w:val="00D74FE8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7041"/>
  <w15:chartTrackingRefBased/>
  <w15:docId w15:val="{497411DC-FD9C-4656-BEF9-D972509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Windows Kullanıcısı</cp:lastModifiedBy>
  <cp:revision>2</cp:revision>
  <dcterms:created xsi:type="dcterms:W3CDTF">2023-01-09T10:28:00Z</dcterms:created>
  <dcterms:modified xsi:type="dcterms:W3CDTF">2023-01-09T10:28:00Z</dcterms:modified>
</cp:coreProperties>
</file>